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Pr="00B54DCB" w:rsidRDefault="00AA2F8F" w:rsidP="0041615D">
      <w:pPr>
        <w:jc w:val="right"/>
      </w:pPr>
      <w:bookmarkStart w:id="0" w:name="_Toc515354097"/>
      <w:r w:rsidRPr="00B54DCB">
        <w:t xml:space="preserve">Приложение № 6 </w:t>
      </w:r>
    </w:p>
    <w:p w14:paraId="10E4265B" w14:textId="616016D4" w:rsidR="00AA2F8F" w:rsidRPr="00B54DCB" w:rsidRDefault="00AA2F8F" w:rsidP="0041615D">
      <w:pPr>
        <w:jc w:val="right"/>
      </w:pPr>
      <w:r w:rsidRPr="00B54DCB">
        <w:t xml:space="preserve">к договору </w:t>
      </w:r>
      <w:r w:rsidR="00DC0481" w:rsidRPr="00B54DCB">
        <w:t>на выполнение подрядных</w:t>
      </w:r>
      <w:r w:rsidRPr="00B54DCB">
        <w:t xml:space="preserve"> работ</w:t>
      </w:r>
    </w:p>
    <w:p w14:paraId="1BA022E3" w14:textId="37BC98B2" w:rsidR="00AA2F8F" w:rsidRPr="00B54DCB" w:rsidRDefault="00AA2F8F" w:rsidP="0041615D">
      <w:pPr>
        <w:jc w:val="right"/>
      </w:pPr>
      <w:r w:rsidRPr="00B54DCB">
        <w:t xml:space="preserve"> № </w:t>
      </w:r>
      <w:r w:rsidR="00397FA4">
        <w:t>_______</w:t>
      </w:r>
      <w:r w:rsidR="0041615D" w:rsidRPr="00B54DCB">
        <w:t xml:space="preserve"> </w:t>
      </w:r>
      <w:r w:rsidRPr="00B54DCB">
        <w:t>от _____________202</w:t>
      </w:r>
      <w:r w:rsidR="004D62F7">
        <w:t>2</w:t>
      </w:r>
      <w:r w:rsidRPr="00B54DCB">
        <w:t>г.</w:t>
      </w:r>
    </w:p>
    <w:p w14:paraId="4407B01D" w14:textId="63F88117" w:rsidR="008C3A07" w:rsidRPr="00FD31CA" w:rsidRDefault="008C3A07" w:rsidP="0041615D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B54DCB">
        <w:rPr>
          <w:sz w:val="20"/>
          <w:szCs w:val="20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41615D">
      <w:pPr>
        <w:rPr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5467"/>
        <w:gridCol w:w="1025"/>
        <w:gridCol w:w="3308"/>
      </w:tblGrid>
      <w:tr w:rsidR="008C3A07" w:rsidRPr="00FD31CA" w14:paraId="4407B026" w14:textId="77777777" w:rsidTr="00B54DCB">
        <w:tc>
          <w:tcPr>
            <w:tcW w:w="266" w:type="pct"/>
            <w:vMerge w:val="restart"/>
            <w:vAlign w:val="center"/>
          </w:tcPr>
          <w:p w14:paraId="4407B023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 w:val="restart"/>
            <w:vAlign w:val="center"/>
          </w:tcPr>
          <w:p w14:paraId="4407B024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093" w:type="pct"/>
            <w:gridSpan w:val="2"/>
            <w:vAlign w:val="center"/>
          </w:tcPr>
          <w:p w14:paraId="4407B025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B54DCB">
        <w:tc>
          <w:tcPr>
            <w:tcW w:w="266" w:type="pct"/>
            <w:vMerge/>
            <w:vAlign w:val="center"/>
          </w:tcPr>
          <w:p w14:paraId="4407B027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/>
            <w:vAlign w:val="center"/>
          </w:tcPr>
          <w:p w14:paraId="4407B028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  <w:vAlign w:val="center"/>
          </w:tcPr>
          <w:p w14:paraId="4407B02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598" w:type="pct"/>
            <w:vAlign w:val="center"/>
          </w:tcPr>
          <w:p w14:paraId="4407B02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B54DCB">
        <w:tc>
          <w:tcPr>
            <w:tcW w:w="266" w:type="pct"/>
          </w:tcPr>
          <w:p w14:paraId="4407B02D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2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0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3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B54DCB">
        <w:tc>
          <w:tcPr>
            <w:tcW w:w="266" w:type="pct"/>
          </w:tcPr>
          <w:p w14:paraId="4407B03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B54DCB">
        <w:tc>
          <w:tcPr>
            <w:tcW w:w="266" w:type="pct"/>
          </w:tcPr>
          <w:p w14:paraId="4407B03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A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B54DCB">
        <w:tc>
          <w:tcPr>
            <w:tcW w:w="266" w:type="pct"/>
          </w:tcPr>
          <w:p w14:paraId="4407B03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4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B54DCB">
        <w:tc>
          <w:tcPr>
            <w:tcW w:w="266" w:type="pct"/>
          </w:tcPr>
          <w:p w14:paraId="4407B04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6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47" w14:textId="77777777" w:rsidR="008C3A07" w:rsidRPr="002E3E37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B54DCB">
        <w:tc>
          <w:tcPr>
            <w:tcW w:w="266" w:type="pct"/>
            <w:vMerge w:val="restart"/>
          </w:tcPr>
          <w:p w14:paraId="4407B04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95" w:type="pct"/>
          </w:tcPr>
          <w:p w14:paraId="4407B04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pct"/>
          </w:tcPr>
          <w:p w14:paraId="4407B04D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B54DCB">
        <w:tc>
          <w:tcPr>
            <w:tcW w:w="266" w:type="pct"/>
            <w:vMerge/>
          </w:tcPr>
          <w:p w14:paraId="4407B04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95" w:type="pct"/>
          </w:tcPr>
          <w:p w14:paraId="4407B05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B54DCB">
        <w:trPr>
          <w:trHeight w:val="542"/>
        </w:trPr>
        <w:tc>
          <w:tcPr>
            <w:tcW w:w="266" w:type="pct"/>
            <w:vMerge/>
          </w:tcPr>
          <w:p w14:paraId="4407B05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5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95" w:type="pct"/>
          </w:tcPr>
          <w:p w14:paraId="4407B05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598" w:type="pct"/>
          </w:tcPr>
          <w:p w14:paraId="4407B05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B54DCB">
        <w:tc>
          <w:tcPr>
            <w:tcW w:w="266" w:type="pct"/>
          </w:tcPr>
          <w:p w14:paraId="4407B05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95" w:type="pct"/>
          </w:tcPr>
          <w:p w14:paraId="4407B05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B54DCB">
        <w:tc>
          <w:tcPr>
            <w:tcW w:w="266" w:type="pct"/>
          </w:tcPr>
          <w:p w14:paraId="4407B05E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95" w:type="pct"/>
          </w:tcPr>
          <w:p w14:paraId="4407B06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6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B54DCB">
        <w:tc>
          <w:tcPr>
            <w:tcW w:w="266" w:type="pct"/>
          </w:tcPr>
          <w:p w14:paraId="4407B06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6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B54DCB">
        <w:tc>
          <w:tcPr>
            <w:tcW w:w="266" w:type="pct"/>
          </w:tcPr>
          <w:p w14:paraId="4407B068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95" w:type="pct"/>
          </w:tcPr>
          <w:p w14:paraId="4407B06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B54DCB">
        <w:tc>
          <w:tcPr>
            <w:tcW w:w="266" w:type="pct"/>
          </w:tcPr>
          <w:p w14:paraId="4407B06D" w14:textId="77777777" w:rsidR="008C3A07" w:rsidRPr="00005C26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41" w:type="pct"/>
          </w:tcPr>
          <w:p w14:paraId="4407B06E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95" w:type="pct"/>
          </w:tcPr>
          <w:p w14:paraId="4407B06F" w14:textId="77777777" w:rsidR="008C3A07" w:rsidRPr="00005C26" w:rsidRDefault="008C3A07" w:rsidP="0041615D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0" w14:textId="77777777" w:rsidR="008C3A07" w:rsidRPr="00005C26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B54DCB">
        <w:tc>
          <w:tcPr>
            <w:tcW w:w="266" w:type="pct"/>
          </w:tcPr>
          <w:p w14:paraId="4407B072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7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5" w14:textId="77777777" w:rsidR="008C3A07" w:rsidRPr="00FD31CA" w:rsidRDefault="008C3A07" w:rsidP="0041615D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B54DCB">
        <w:tc>
          <w:tcPr>
            <w:tcW w:w="266" w:type="pct"/>
          </w:tcPr>
          <w:p w14:paraId="4407B077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95" w:type="pct"/>
          </w:tcPr>
          <w:p w14:paraId="4407B079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7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B54DCB">
        <w:tc>
          <w:tcPr>
            <w:tcW w:w="266" w:type="pct"/>
          </w:tcPr>
          <w:p w14:paraId="4407B07C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D" w14:textId="77777777" w:rsidR="008C3A07" w:rsidRPr="00EB3BB0" w:rsidRDefault="008C3A07" w:rsidP="0041615D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7E" w14:textId="77777777" w:rsidR="008C3A07" w:rsidRPr="00FD31CA" w:rsidRDefault="008C3A07" w:rsidP="0041615D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7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B54DCB">
        <w:tc>
          <w:tcPr>
            <w:tcW w:w="266" w:type="pct"/>
          </w:tcPr>
          <w:p w14:paraId="4407B081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95" w:type="pct"/>
          </w:tcPr>
          <w:p w14:paraId="4407B083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8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B54DCB">
        <w:tc>
          <w:tcPr>
            <w:tcW w:w="266" w:type="pct"/>
          </w:tcPr>
          <w:p w14:paraId="4407B086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7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95" w:type="pct"/>
          </w:tcPr>
          <w:p w14:paraId="4407B08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B54DCB">
        <w:tc>
          <w:tcPr>
            <w:tcW w:w="266" w:type="pct"/>
          </w:tcPr>
          <w:p w14:paraId="4407B08B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95" w:type="pct"/>
          </w:tcPr>
          <w:p w14:paraId="4407B08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B54DCB">
        <w:tc>
          <w:tcPr>
            <w:tcW w:w="266" w:type="pct"/>
          </w:tcPr>
          <w:p w14:paraId="4407B09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1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95" w:type="pct"/>
          </w:tcPr>
          <w:p w14:paraId="4407B09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9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B54DCB">
        <w:tc>
          <w:tcPr>
            <w:tcW w:w="266" w:type="pct"/>
          </w:tcPr>
          <w:p w14:paraId="4407B09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95" w:type="pct"/>
          </w:tcPr>
          <w:p w14:paraId="4407B09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9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B54DCB">
        <w:tc>
          <w:tcPr>
            <w:tcW w:w="266" w:type="pct"/>
          </w:tcPr>
          <w:p w14:paraId="4407B09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9D" w14:textId="77777777" w:rsidR="008C3A07" w:rsidRPr="00F0733B" w:rsidRDefault="008C3A07" w:rsidP="0041615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598" w:type="pct"/>
          </w:tcPr>
          <w:p w14:paraId="4407B09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B54DCB">
        <w:tc>
          <w:tcPr>
            <w:tcW w:w="266" w:type="pct"/>
          </w:tcPr>
          <w:p w14:paraId="4407B0A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1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95" w:type="pct"/>
          </w:tcPr>
          <w:p w14:paraId="4407B0A2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A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B54DCB">
        <w:tc>
          <w:tcPr>
            <w:tcW w:w="266" w:type="pct"/>
          </w:tcPr>
          <w:p w14:paraId="4407B0A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95" w:type="pct"/>
          </w:tcPr>
          <w:p w14:paraId="4407B0A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B54DCB">
        <w:tc>
          <w:tcPr>
            <w:tcW w:w="266" w:type="pct"/>
          </w:tcPr>
          <w:p w14:paraId="4407B0A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95" w:type="pct"/>
          </w:tcPr>
          <w:p w14:paraId="4407B0A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B54DCB">
        <w:tc>
          <w:tcPr>
            <w:tcW w:w="266" w:type="pct"/>
          </w:tcPr>
          <w:p w14:paraId="4407B0A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0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B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B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B54DCB">
        <w:tc>
          <w:tcPr>
            <w:tcW w:w="266" w:type="pct"/>
          </w:tcPr>
          <w:p w14:paraId="4407B0B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95" w:type="pct"/>
          </w:tcPr>
          <w:p w14:paraId="4407B0B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B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B54DCB">
        <w:tc>
          <w:tcPr>
            <w:tcW w:w="266" w:type="pct"/>
          </w:tcPr>
          <w:p w14:paraId="4407B0B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B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B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B54DCB">
        <w:tc>
          <w:tcPr>
            <w:tcW w:w="266" w:type="pct"/>
          </w:tcPr>
          <w:p w14:paraId="4407B0B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C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C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B54DCB">
        <w:trPr>
          <w:trHeight w:val="1065"/>
        </w:trPr>
        <w:tc>
          <w:tcPr>
            <w:tcW w:w="266" w:type="pct"/>
          </w:tcPr>
          <w:p w14:paraId="4407B0C4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5" w14:textId="77777777" w:rsidR="008C3A07" w:rsidRPr="00090B15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95" w:type="pct"/>
          </w:tcPr>
          <w:p w14:paraId="4407B0C6" w14:textId="77777777" w:rsidR="008C3A07" w:rsidRPr="00F0733B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pct"/>
          </w:tcPr>
          <w:p w14:paraId="4407B0C7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B54DCB">
        <w:trPr>
          <w:trHeight w:val="225"/>
        </w:trPr>
        <w:tc>
          <w:tcPr>
            <w:tcW w:w="266" w:type="pct"/>
          </w:tcPr>
          <w:p w14:paraId="4407B0C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A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95" w:type="pct"/>
          </w:tcPr>
          <w:p w14:paraId="4407B0CB" w14:textId="77777777" w:rsidR="008C3A07" w:rsidRPr="00AA2F8F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CC" w14:textId="77777777" w:rsidR="008C3A07" w:rsidRPr="00AA2F8F" w:rsidRDefault="008C3A07" w:rsidP="0041615D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B54DCB">
        <w:trPr>
          <w:trHeight w:val="376"/>
        </w:trPr>
        <w:tc>
          <w:tcPr>
            <w:tcW w:w="266" w:type="pct"/>
          </w:tcPr>
          <w:p w14:paraId="4407B0CE" w14:textId="77777777" w:rsidR="008C3A07" w:rsidRPr="00AA2F8F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F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95" w:type="pct"/>
          </w:tcPr>
          <w:p w14:paraId="4407B0D0" w14:textId="77777777" w:rsidR="008C3A07" w:rsidRPr="00AA2F8F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41615D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598" w:type="pct"/>
          </w:tcPr>
          <w:p w14:paraId="4407B0D2" w14:textId="77777777" w:rsidR="008C3A07" w:rsidRPr="00AA2F8F" w:rsidRDefault="008C3A07" w:rsidP="004161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5514"/>
        <w:gridCol w:w="1339"/>
        <w:gridCol w:w="2902"/>
      </w:tblGrid>
      <w:tr w:rsidR="008C3A07" w:rsidRPr="00FD31CA" w14:paraId="4407B0DE" w14:textId="77777777" w:rsidTr="00B54DCB">
        <w:tc>
          <w:tcPr>
            <w:tcW w:w="287" w:type="pct"/>
          </w:tcPr>
          <w:p w14:paraId="4407B0D8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D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47" w:type="pct"/>
          </w:tcPr>
          <w:p w14:paraId="4407B0D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02" w:type="pct"/>
          </w:tcPr>
          <w:p w14:paraId="4407B0DD" w14:textId="77777777" w:rsidR="008C3A07" w:rsidRPr="00FD31CA" w:rsidRDefault="008C3A07" w:rsidP="0041615D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B54DCB">
        <w:tc>
          <w:tcPr>
            <w:tcW w:w="287" w:type="pct"/>
          </w:tcPr>
          <w:p w14:paraId="4407B0D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14:paraId="4407B0E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B54DCB">
        <w:tc>
          <w:tcPr>
            <w:tcW w:w="287" w:type="pct"/>
          </w:tcPr>
          <w:p w14:paraId="4407B0E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0E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0E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B54DCB">
        <w:tc>
          <w:tcPr>
            <w:tcW w:w="287" w:type="pct"/>
          </w:tcPr>
          <w:p w14:paraId="4407B0EB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C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E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B54DCB">
        <w:tc>
          <w:tcPr>
            <w:tcW w:w="287" w:type="pct"/>
          </w:tcPr>
          <w:p w14:paraId="4407B0F0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63" w:type="pct"/>
          </w:tcPr>
          <w:p w14:paraId="4407B0F1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2" w:type="pct"/>
          </w:tcPr>
          <w:p w14:paraId="4407B0F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B54DCB">
        <w:tc>
          <w:tcPr>
            <w:tcW w:w="287" w:type="pct"/>
          </w:tcPr>
          <w:p w14:paraId="4407B0F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47" w:type="pct"/>
          </w:tcPr>
          <w:p w14:paraId="4407B0F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402" w:type="pct"/>
          </w:tcPr>
          <w:p w14:paraId="4407B0F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B54DCB">
        <w:tc>
          <w:tcPr>
            <w:tcW w:w="287" w:type="pct"/>
          </w:tcPr>
          <w:p w14:paraId="4407B0FA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B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02" w:type="pct"/>
          </w:tcPr>
          <w:p w14:paraId="4407B0F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B54DCB">
        <w:tc>
          <w:tcPr>
            <w:tcW w:w="287" w:type="pct"/>
          </w:tcPr>
          <w:p w14:paraId="4407B0F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0" w14:textId="77777777" w:rsidR="008C3A07" w:rsidRPr="002C19E1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01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0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B54DCB">
        <w:tc>
          <w:tcPr>
            <w:tcW w:w="287" w:type="pct"/>
          </w:tcPr>
          <w:p w14:paraId="4407B10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47" w:type="pct"/>
          </w:tcPr>
          <w:p w14:paraId="4407B10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0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B54DCB">
        <w:tc>
          <w:tcPr>
            <w:tcW w:w="287" w:type="pct"/>
          </w:tcPr>
          <w:p w14:paraId="4407B10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47" w:type="pct"/>
          </w:tcPr>
          <w:p w14:paraId="4407B10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0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B54DCB">
        <w:tc>
          <w:tcPr>
            <w:tcW w:w="287" w:type="pct"/>
          </w:tcPr>
          <w:p w14:paraId="4407B10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1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1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B54DCB">
        <w:tc>
          <w:tcPr>
            <w:tcW w:w="287" w:type="pct"/>
          </w:tcPr>
          <w:p w14:paraId="4407B11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663" w:type="pct"/>
          </w:tcPr>
          <w:p w14:paraId="4407B11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</w:t>
            </w:r>
            <w:r w:rsidRPr="00005C26">
              <w:rPr>
                <w:iCs/>
                <w:sz w:val="22"/>
                <w:szCs w:val="22"/>
                <w:lang w:eastAsia="en-US"/>
              </w:rPr>
              <w:lastRenderedPageBreak/>
              <w:t>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1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402" w:type="pct"/>
          </w:tcPr>
          <w:p w14:paraId="4407B11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 xml:space="preserve">об удалении с территории Объекта лица в случае повторного совершения </w:t>
            </w:r>
            <w:r w:rsidRPr="00FD31CA">
              <w:rPr>
                <w:sz w:val="22"/>
                <w:szCs w:val="22"/>
              </w:rPr>
              <w:lastRenderedPageBreak/>
              <w:t>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B54DCB">
        <w:tc>
          <w:tcPr>
            <w:tcW w:w="287" w:type="pct"/>
          </w:tcPr>
          <w:p w14:paraId="4407B11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63" w:type="pct"/>
          </w:tcPr>
          <w:p w14:paraId="4407B11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47" w:type="pct"/>
          </w:tcPr>
          <w:p w14:paraId="4407B11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02" w:type="pct"/>
          </w:tcPr>
          <w:p w14:paraId="4407B11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B54DCB">
        <w:tc>
          <w:tcPr>
            <w:tcW w:w="287" w:type="pct"/>
          </w:tcPr>
          <w:p w14:paraId="4407B11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1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2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2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B54DCB">
        <w:tc>
          <w:tcPr>
            <w:tcW w:w="287" w:type="pct"/>
          </w:tcPr>
          <w:p w14:paraId="4407B12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47" w:type="pct"/>
          </w:tcPr>
          <w:p w14:paraId="4407B12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B54DCB">
        <w:tc>
          <w:tcPr>
            <w:tcW w:w="287" w:type="pct"/>
          </w:tcPr>
          <w:p w14:paraId="4407B12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47" w:type="pct"/>
          </w:tcPr>
          <w:p w14:paraId="4407B12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B54DCB">
        <w:tc>
          <w:tcPr>
            <w:tcW w:w="287" w:type="pct"/>
          </w:tcPr>
          <w:p w14:paraId="4407B12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F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47" w:type="pct"/>
          </w:tcPr>
          <w:p w14:paraId="4407B13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B54DCB">
        <w:tc>
          <w:tcPr>
            <w:tcW w:w="287" w:type="pct"/>
          </w:tcPr>
          <w:p w14:paraId="4407B13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4" w14:textId="77777777" w:rsidR="008C3A07" w:rsidRPr="00FD31CA" w:rsidRDefault="008C3A07" w:rsidP="0041615D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47" w:type="pct"/>
          </w:tcPr>
          <w:p w14:paraId="4407B13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B54DCB">
        <w:tc>
          <w:tcPr>
            <w:tcW w:w="287" w:type="pct"/>
          </w:tcPr>
          <w:p w14:paraId="4407B13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9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47" w:type="pct"/>
          </w:tcPr>
          <w:p w14:paraId="4407B13A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3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B54DCB">
        <w:tc>
          <w:tcPr>
            <w:tcW w:w="287" w:type="pct"/>
          </w:tcPr>
          <w:p w14:paraId="4407B13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47" w:type="pct"/>
          </w:tcPr>
          <w:p w14:paraId="4407B13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02" w:type="pct"/>
          </w:tcPr>
          <w:p w14:paraId="4407B14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B54DCB">
        <w:tc>
          <w:tcPr>
            <w:tcW w:w="287" w:type="pct"/>
          </w:tcPr>
          <w:p w14:paraId="4407B14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4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45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402" w:type="pct"/>
          </w:tcPr>
          <w:p w14:paraId="4407B14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B54DCB">
        <w:tc>
          <w:tcPr>
            <w:tcW w:w="287" w:type="pct"/>
          </w:tcPr>
          <w:p w14:paraId="4407B14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47" w:type="pct"/>
          </w:tcPr>
          <w:p w14:paraId="4407B14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402" w:type="pct"/>
          </w:tcPr>
          <w:p w14:paraId="4407B14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B54DCB">
        <w:tc>
          <w:tcPr>
            <w:tcW w:w="287" w:type="pct"/>
          </w:tcPr>
          <w:p w14:paraId="4407B14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E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4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5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B54DCB">
        <w:tc>
          <w:tcPr>
            <w:tcW w:w="287" w:type="pct"/>
          </w:tcPr>
          <w:p w14:paraId="4407B152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3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55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B54DCB">
        <w:tc>
          <w:tcPr>
            <w:tcW w:w="287" w:type="pct"/>
          </w:tcPr>
          <w:p w14:paraId="4407B157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8" w14:textId="77777777" w:rsidR="008C3A07" w:rsidRPr="00427933" w:rsidRDefault="008C3A07" w:rsidP="0041615D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9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2" w:type="pct"/>
          </w:tcPr>
          <w:p w14:paraId="4407B15A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lastRenderedPageBreak/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C" w14:textId="52597E7C" w:rsidR="008C3A07" w:rsidRPr="00AA6F52" w:rsidRDefault="008C3A07" w:rsidP="0041615D">
      <w:pPr>
        <w:jc w:val="both"/>
        <w:rPr>
          <w:b/>
          <w:sz w:val="22"/>
          <w:szCs w:val="22"/>
          <w:lang w:val="en-US"/>
        </w:rPr>
      </w:pPr>
    </w:p>
    <w:tbl>
      <w:tblPr>
        <w:tblStyle w:val="a3"/>
        <w:tblW w:w="106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860"/>
        <w:gridCol w:w="5019"/>
      </w:tblGrid>
      <w:tr w:rsidR="0041615D" w:rsidRPr="00004D56" w14:paraId="26452145" w14:textId="77777777" w:rsidTr="00B54DCB">
        <w:tc>
          <w:tcPr>
            <w:tcW w:w="4815" w:type="dxa"/>
          </w:tcPr>
          <w:p w14:paraId="0E8BD612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25A02404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B927F21" w14:textId="06F8948E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ООО «БЭК-ремонт» по доверенности № </w:t>
            </w:r>
            <w:r w:rsidR="004D62F7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4D62F7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0E23C805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0DBD0FAF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290F51F7" w14:textId="77777777" w:rsidR="0041615D" w:rsidRPr="00004D56" w:rsidRDefault="0041615D" w:rsidP="0041615D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4BC83CB5" w14:textId="6D0DEF7D" w:rsidR="0041615D" w:rsidRPr="00004D56" w:rsidRDefault="0041615D" w:rsidP="0041615D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</w:t>
            </w:r>
            <w:proofErr w:type="gramStart"/>
            <w:r w:rsidRPr="00004D56">
              <w:rPr>
                <w:bCs/>
                <w:iCs/>
                <w:sz w:val="24"/>
                <w:szCs w:val="24"/>
              </w:rPr>
              <w:t>_»_</w:t>
            </w:r>
            <w:proofErr w:type="gramEnd"/>
            <w:r w:rsidRPr="00004D56">
              <w:rPr>
                <w:bCs/>
                <w:iCs/>
                <w:sz w:val="24"/>
                <w:szCs w:val="24"/>
              </w:rPr>
              <w:t>______________202</w:t>
            </w:r>
            <w:r w:rsidR="004D62F7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5BCDCCA3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14:paraId="01305DBD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14:paraId="3788CAF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0BE1E7F2" w14:textId="6C1440DA" w:rsidR="0041615D" w:rsidRPr="00004D56" w:rsidRDefault="00397FA4" w:rsidP="0041615D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48BE024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522ABE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0E28B8AC" w14:textId="505E23D5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97FA4">
              <w:rPr>
                <w:sz w:val="24"/>
                <w:szCs w:val="24"/>
              </w:rPr>
              <w:t xml:space="preserve"> </w:t>
            </w:r>
          </w:p>
          <w:p w14:paraId="4B416178" w14:textId="64FF184C" w:rsidR="0041615D" w:rsidRPr="00004D56" w:rsidRDefault="0041615D" w:rsidP="004D62F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4D62F7">
              <w:rPr>
                <w:sz w:val="24"/>
                <w:szCs w:val="24"/>
              </w:rPr>
              <w:t>2</w:t>
            </w:r>
            <w:bookmarkStart w:id="6" w:name="_GoBack"/>
            <w:bookmarkEnd w:id="6"/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4407B176" w14:textId="77777777" w:rsidR="008C3A07" w:rsidRPr="00FD31CA" w:rsidRDefault="008C3A07" w:rsidP="0041615D">
      <w:pPr>
        <w:spacing w:after="120"/>
        <w:rPr>
          <w:b/>
          <w:i/>
          <w:sz w:val="22"/>
          <w:szCs w:val="22"/>
        </w:rPr>
        <w:sectPr w:rsidR="008C3A07" w:rsidRPr="00FD31CA" w:rsidSect="00B54DCB">
          <w:pgSz w:w="11906" w:h="16838" w:code="9"/>
          <w:pgMar w:top="426" w:right="566" w:bottom="568" w:left="1276" w:header="709" w:footer="709" w:gutter="0"/>
          <w:cols w:space="708"/>
          <w:docGrid w:linePitch="360"/>
        </w:sectPr>
      </w:pPr>
    </w:p>
    <w:p w14:paraId="4407B177" w14:textId="77777777" w:rsidR="002B5A1B" w:rsidRDefault="004D62F7" w:rsidP="0041615D"/>
    <w:sectPr w:rsidR="002B5A1B" w:rsidSect="00B54DCB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97FA4"/>
    <w:rsid w:val="003F324A"/>
    <w:rsid w:val="0041615D"/>
    <w:rsid w:val="004D62F7"/>
    <w:rsid w:val="00744D6E"/>
    <w:rsid w:val="008C3A07"/>
    <w:rsid w:val="008D0A69"/>
    <w:rsid w:val="0094739A"/>
    <w:rsid w:val="00AA2F8F"/>
    <w:rsid w:val="00B54DCB"/>
    <w:rsid w:val="00DC0481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uiPriority w:val="59"/>
    <w:rsid w:val="00416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9</cp:revision>
  <dcterms:created xsi:type="dcterms:W3CDTF">2020-12-09T07:50:00Z</dcterms:created>
  <dcterms:modified xsi:type="dcterms:W3CDTF">2022-03-02T08:01:00Z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